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CB31" w14:textId="77777777" w:rsidR="00B32A34" w:rsidRPr="00B32A34" w:rsidRDefault="00B32A34" w:rsidP="00B32A34">
      <w:r w:rsidRPr="00B32A34">
        <w:rPr>
          <w:b/>
          <w:bCs/>
        </w:rPr>
        <w:t>Attraktives Zweifamilienhaus mit Entwicklungspotenzial in ruhiger Lage von Kottgeisering</w:t>
      </w:r>
    </w:p>
    <w:p w14:paraId="5FF007A4" w14:textId="704A75C9" w:rsidR="00B32A34" w:rsidRPr="00B32A34" w:rsidRDefault="00B32A34" w:rsidP="00B32A34">
      <w:r w:rsidRPr="00B32A34">
        <w:t xml:space="preserve">Dieses Zweifamilienhaus aus dem Baujahr </w:t>
      </w:r>
      <w:r w:rsidR="00542C31">
        <w:t>1991</w:t>
      </w:r>
      <w:r w:rsidRPr="00B32A34">
        <w:t xml:space="preserve"> befindet sich in angenehmer und ruhiger Wohnlage in der Grafrather Straße 39 in Kottgeisering. Das Objekt überzeugt nicht nur durch seine gewachsene Struktur, sondern insbesondere durch sein außergewöhnliches Entwicklungspotenzial.</w:t>
      </w:r>
    </w:p>
    <w:p w14:paraId="16620DB3" w14:textId="77777777" w:rsidR="00B32A34" w:rsidRPr="00B32A34" w:rsidRDefault="00B32A34" w:rsidP="00B32A34">
      <w:r w:rsidRPr="00B32A34">
        <w:t>Auf Grundlage des vorliegenden Bedarfsausweises wird die Immobilie als sogenanntes „Worst Performing Building“ (WPB) eingestuft. Diese Klassifizierung eröffnet Käufern attraktive Fördermöglichkeiten, insbesondere im Rahmen einer umfassenden energetischen Sanierung über Programme der Kreditanstalt für Wiederaufbau (KfW), wodurch sich besonders vorteilhafte Finanzierungskonditionen ergeben können.</w:t>
      </w:r>
    </w:p>
    <w:p w14:paraId="4AB44DD0" w14:textId="77777777" w:rsidR="00B32A34" w:rsidRPr="00B32A34" w:rsidRDefault="00B32A34" w:rsidP="00B32A34">
      <w:r w:rsidRPr="00B32A34">
        <w:t>Das Bestandsgebäude bietet den seltenen Vorteil eines optimalen Verhältnisses zwischen Gebäude und Grundstücksfläche. Eine vergleichbare Ausnutzung wäre im Rahmen einer Neubebauung nach aktuellem Baurecht voraussichtlich nicht mehr realisierbar – ein klarer Mehrwert für Investoren und Eigennutzer mit Weitblick.</w:t>
      </w:r>
    </w:p>
    <w:p w14:paraId="021A10D7" w14:textId="77777777" w:rsidR="00B32A34" w:rsidRPr="00B32A34" w:rsidRDefault="00B32A34" w:rsidP="00B32A34">
      <w:r w:rsidRPr="00B32A34">
        <w:t>Die Gemeinde Kottgeisering zeigt sich zudem offen gegenüber nachhaltigen und zukunftsorientierten Sanierungsvorhaben: So werden unter anderem eine Außendämmung trotz möglicher Abstandsflächenüberschreitungen sowie eine Aufsparrendämmung unterstützt. Damit sind ideale Voraussetzungen für eine energieeffiziente Modernisierung gegeben.</w:t>
      </w:r>
    </w:p>
    <w:p w14:paraId="3D04A747" w14:textId="2ED022FC" w:rsidR="00B32A34" w:rsidRDefault="00B32A34" w:rsidP="00B32A34">
      <w:r w:rsidRPr="00B32A34">
        <w:t xml:space="preserve">Eine vorhandene </w:t>
      </w:r>
      <w:r w:rsidR="007E72EF">
        <w:t>Außenwandd</w:t>
      </w:r>
      <w:r w:rsidRPr="00B32A34">
        <w:t>ämmung von ca. 4–6 cm bildet bereits eine solide Grundlage für weitere energetische Maßnahmen. Ergänzt wird das Angebot durch eine gut erhaltene Fertiggarage, die sich in einem sehr gepflegten Zustand präsentiert.</w:t>
      </w:r>
    </w:p>
    <w:p w14:paraId="64E478C9" w14:textId="4F3C0D54" w:rsidR="007E72EF" w:rsidRDefault="007E72EF" w:rsidP="00B32A34">
      <w:r w:rsidRPr="007E72EF">
        <w:t xml:space="preserve">Zudem verfügt das Gebäude über einen </w:t>
      </w:r>
      <w:r>
        <w:t xml:space="preserve">„neuwertigen“ </w:t>
      </w:r>
      <w:r w:rsidRPr="007E72EF">
        <w:t xml:space="preserve">Hauswasseranschluss aus dem Jahr </w:t>
      </w:r>
      <w:r w:rsidR="007F51D1">
        <w:t>2018</w:t>
      </w:r>
      <w:r w:rsidRPr="007E72EF">
        <w:t xml:space="preserve">, der eine langfristig sichere </w:t>
      </w:r>
      <w:r w:rsidR="007D7220">
        <w:t>Wasserv</w:t>
      </w:r>
      <w:r w:rsidRPr="007E72EF">
        <w:t>ersorgung</w:t>
      </w:r>
      <w:r w:rsidR="007D7220">
        <w:t xml:space="preserve"> des Gebäudes</w:t>
      </w:r>
      <w:r w:rsidRPr="007E72EF">
        <w:t xml:space="preserve"> gewährleistet.</w:t>
      </w:r>
    </w:p>
    <w:p w14:paraId="769217D9" w14:textId="6BA7D96F" w:rsidR="00B32A34" w:rsidRPr="00B32A34" w:rsidRDefault="00B32A34" w:rsidP="00B32A34">
      <w:r w:rsidRPr="00B32A34">
        <w:t>Dieses Objekt eignet sich hervorragend für Käufer, die den Charme eines Bestandsgebäudes mit den Möglichkeiten moderner energetischer Sanierung verbinden möchten</w:t>
      </w:r>
      <w:r w:rsidR="008E2D19">
        <w:t>,</w:t>
      </w:r>
      <w:r w:rsidRPr="00B32A34">
        <w:t xml:space="preserve"> in einer Lage, die Ruhe und Lebensqualität verspricht.</w:t>
      </w:r>
    </w:p>
    <w:p w14:paraId="4886FFA7" w14:textId="77777777" w:rsidR="00527E7C" w:rsidRDefault="00527E7C"/>
    <w:sectPr w:rsidR="00527E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34"/>
    <w:rsid w:val="00073500"/>
    <w:rsid w:val="00527E7C"/>
    <w:rsid w:val="00542C31"/>
    <w:rsid w:val="005E26F2"/>
    <w:rsid w:val="00640079"/>
    <w:rsid w:val="007D7220"/>
    <w:rsid w:val="007E72EF"/>
    <w:rsid w:val="007F51D1"/>
    <w:rsid w:val="008E2D19"/>
    <w:rsid w:val="00AA1170"/>
    <w:rsid w:val="00B32A34"/>
    <w:rsid w:val="00BE1AE5"/>
    <w:rsid w:val="00F50D25"/>
    <w:rsid w:val="00F67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7B7B"/>
  <w15:chartTrackingRefBased/>
  <w15:docId w15:val="{62DC6364-BAFF-40CC-99CA-492240FC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2A3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2A3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2A3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2A3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2A3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2A3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2A3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A3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2A3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2A3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2A3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2A3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2A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2A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2A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2A34"/>
    <w:rPr>
      <w:rFonts w:eastAsiaTheme="majorEastAsia" w:cstheme="majorBidi"/>
      <w:color w:val="272727" w:themeColor="text1" w:themeTint="D8"/>
    </w:rPr>
  </w:style>
  <w:style w:type="paragraph" w:styleId="Titel">
    <w:name w:val="Title"/>
    <w:basedOn w:val="Standard"/>
    <w:next w:val="Standard"/>
    <w:link w:val="TitelZchn"/>
    <w:uiPriority w:val="10"/>
    <w:qFormat/>
    <w:rsid w:val="00B3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2A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2A3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2A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2A3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2A34"/>
    <w:rPr>
      <w:i/>
      <w:iCs/>
      <w:color w:val="404040" w:themeColor="text1" w:themeTint="BF"/>
    </w:rPr>
  </w:style>
  <w:style w:type="paragraph" w:styleId="Listenabsatz">
    <w:name w:val="List Paragraph"/>
    <w:basedOn w:val="Standard"/>
    <w:uiPriority w:val="34"/>
    <w:qFormat/>
    <w:rsid w:val="00B32A34"/>
    <w:pPr>
      <w:ind w:left="720"/>
      <w:contextualSpacing/>
    </w:pPr>
  </w:style>
  <w:style w:type="character" w:styleId="IntensiveHervorhebung">
    <w:name w:val="Intense Emphasis"/>
    <w:basedOn w:val="Absatz-Standardschriftart"/>
    <w:uiPriority w:val="21"/>
    <w:qFormat/>
    <w:rsid w:val="00B32A34"/>
    <w:rPr>
      <w:i/>
      <w:iCs/>
      <w:color w:val="0F4761" w:themeColor="accent1" w:themeShade="BF"/>
    </w:rPr>
  </w:style>
  <w:style w:type="paragraph" w:styleId="IntensivesZitat">
    <w:name w:val="Intense Quote"/>
    <w:basedOn w:val="Standard"/>
    <w:next w:val="Standard"/>
    <w:link w:val="IntensivesZitatZchn"/>
    <w:uiPriority w:val="30"/>
    <w:qFormat/>
    <w:rsid w:val="00B3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2A34"/>
    <w:rPr>
      <w:i/>
      <w:iCs/>
      <w:color w:val="0F4761" w:themeColor="accent1" w:themeShade="BF"/>
    </w:rPr>
  </w:style>
  <w:style w:type="character" w:styleId="IntensiverVerweis">
    <w:name w:val="Intense Reference"/>
    <w:basedOn w:val="Absatz-Standardschriftart"/>
    <w:uiPriority w:val="32"/>
    <w:qFormat/>
    <w:rsid w:val="00B32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Groß</dc:creator>
  <cp:keywords/>
  <dc:description/>
  <cp:lastModifiedBy>Michael Groß</cp:lastModifiedBy>
  <cp:revision>3</cp:revision>
  <cp:lastPrinted>2026-04-24T10:03:00Z</cp:lastPrinted>
  <dcterms:created xsi:type="dcterms:W3CDTF">2026-05-12T11:17:00Z</dcterms:created>
  <dcterms:modified xsi:type="dcterms:W3CDTF">2026-05-12T11:17:00Z</dcterms:modified>
</cp:coreProperties>
</file>